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54" w:rsidRPr="00EE3991" w:rsidRDefault="007B1431">
      <w:pPr>
        <w:rPr>
          <w:color w:val="006F3F"/>
        </w:rPr>
      </w:pPr>
      <w:r>
        <w:rPr>
          <w:noProof/>
          <w:color w:val="006F3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80.7pt;margin-top:0;width:192pt;height:73.95pt;z-index:251659264;mso-position-horizontal:right;mso-position-horizontal-relative:margin;mso-position-vertical:top;mso-position-vertical-relative:margin">
            <v:imagedata r:id="rId4" o:title="NSPlogo_web_lg"/>
            <w10:wrap type="square" side="right" anchorx="margin" anchory="margin"/>
          </v:shape>
        </w:pict>
      </w:r>
      <w:r w:rsidR="008F4D54" w:rsidRPr="00EE3991">
        <w:rPr>
          <w:rFonts w:ascii="Segoe UI" w:hAnsi="Segoe UI" w:cs="Segoe UI"/>
          <w:b/>
          <w:color w:val="006F3F"/>
          <w:sz w:val="28"/>
          <w:szCs w:val="28"/>
        </w:rPr>
        <w:t>North Seattle Pediatrics Behavioral Health Program</w:t>
      </w:r>
    </w:p>
    <w:p w:rsidR="00E66EC3" w:rsidRDefault="00E66EC3">
      <w:pPr>
        <w:rPr>
          <w:rFonts w:ascii="Segoe UI" w:hAnsi="Segoe UI" w:cs="Segoe UI"/>
        </w:rPr>
      </w:pPr>
      <w:r w:rsidRPr="00E66EC3">
        <w:rPr>
          <w:rFonts w:ascii="Segoe UI" w:hAnsi="Segoe UI" w:cs="Segoe UI"/>
        </w:rPr>
        <w:t>We are excited to offer additional support for our patients’ behavioral concerns h</w:t>
      </w:r>
      <w:r w:rsidR="00A063CC">
        <w:rPr>
          <w:rFonts w:ascii="Segoe UI" w:hAnsi="Segoe UI" w:cs="Segoe UI"/>
        </w:rPr>
        <w:t>ere at North Seattle Pediatrics (NSP).</w:t>
      </w:r>
    </w:p>
    <w:p w:rsidR="00E66EC3" w:rsidRPr="00E66EC3" w:rsidRDefault="00E66EC3">
      <w:pPr>
        <w:rPr>
          <w:rFonts w:ascii="Segoe UI" w:hAnsi="Segoe UI" w:cs="Segoe UI"/>
          <w:sz w:val="24"/>
          <w:szCs w:val="24"/>
        </w:rPr>
      </w:pPr>
      <w:r w:rsidRPr="00A05444">
        <w:rPr>
          <w:rFonts w:ascii="Segoe UI" w:hAnsi="Segoe UI" w:cs="Segoe UI"/>
          <w:b/>
          <w:i/>
          <w:sz w:val="24"/>
          <w:szCs w:val="24"/>
        </w:rPr>
        <w:t>What is this program?</w:t>
      </w:r>
      <w:r w:rsidRPr="00E66EC3">
        <w:rPr>
          <w:rFonts w:ascii="Segoe UI" w:hAnsi="Segoe UI" w:cs="Segoe UI"/>
          <w:i/>
          <w:sz w:val="24"/>
          <w:szCs w:val="24"/>
        </w:rPr>
        <w:t xml:space="preserve"> </w:t>
      </w:r>
      <w:r w:rsidRPr="00E66EC3">
        <w:rPr>
          <w:rFonts w:ascii="Segoe UI" w:hAnsi="Segoe UI" w:cs="Segoe UI"/>
          <w:sz w:val="24"/>
          <w:szCs w:val="24"/>
        </w:rPr>
        <w:t>The integrated behavioral health (IBH) program offers brief interventions for patie</w:t>
      </w:r>
      <w:r>
        <w:rPr>
          <w:rFonts w:ascii="Segoe UI" w:hAnsi="Segoe UI" w:cs="Segoe UI"/>
          <w:sz w:val="24"/>
          <w:szCs w:val="24"/>
        </w:rPr>
        <w:t>nts with</w:t>
      </w:r>
      <w:r w:rsidR="007B1431">
        <w:rPr>
          <w:rFonts w:ascii="Segoe UI" w:hAnsi="Segoe UI" w:cs="Segoe UI"/>
          <w:sz w:val="24"/>
          <w:szCs w:val="24"/>
        </w:rPr>
        <w:t xml:space="preserve"> emotional and</w:t>
      </w:r>
      <w:r>
        <w:rPr>
          <w:rFonts w:ascii="Segoe UI" w:hAnsi="Segoe UI" w:cs="Segoe UI"/>
          <w:sz w:val="24"/>
          <w:szCs w:val="24"/>
        </w:rPr>
        <w:t xml:space="preserve"> </w:t>
      </w:r>
      <w:r w:rsidRPr="00E66EC3">
        <w:rPr>
          <w:rFonts w:ascii="Segoe UI" w:hAnsi="Segoe UI" w:cs="Segoe UI"/>
          <w:sz w:val="24"/>
          <w:szCs w:val="24"/>
        </w:rPr>
        <w:t xml:space="preserve">behavioral health concerns such as depression, anxiety, or difficulty managing stressors (school, friends, family, relationships). The patient and family work closely with their PCP and our behavioral health </w:t>
      </w:r>
      <w:r w:rsidR="001F0EF1">
        <w:rPr>
          <w:rFonts w:ascii="Segoe UI" w:hAnsi="Segoe UI" w:cs="Segoe UI"/>
          <w:sz w:val="24"/>
          <w:szCs w:val="24"/>
        </w:rPr>
        <w:t>specialist</w:t>
      </w:r>
      <w:r w:rsidRPr="00E66EC3">
        <w:rPr>
          <w:rFonts w:ascii="Segoe UI" w:hAnsi="Segoe UI" w:cs="Segoe UI"/>
          <w:sz w:val="24"/>
          <w:szCs w:val="24"/>
        </w:rPr>
        <w:t xml:space="preserve"> to determine the most approp</w:t>
      </w:r>
      <w:r>
        <w:rPr>
          <w:rFonts w:ascii="Segoe UI" w:hAnsi="Segoe UI" w:cs="Segoe UI"/>
          <w:sz w:val="24"/>
          <w:szCs w:val="24"/>
        </w:rPr>
        <w:t xml:space="preserve">riate treatment plan. If </w:t>
      </w:r>
      <w:r w:rsidRPr="00E66EC3">
        <w:rPr>
          <w:rFonts w:ascii="Segoe UI" w:hAnsi="Segoe UI" w:cs="Segoe UI"/>
          <w:sz w:val="24"/>
          <w:szCs w:val="24"/>
        </w:rPr>
        <w:t>the patient could benefit from additional specialty or community resources, the IBH team will also help coordinate external referrals.</w:t>
      </w:r>
      <w:r w:rsidR="006A1ED8">
        <w:rPr>
          <w:rFonts w:ascii="Segoe UI" w:hAnsi="Segoe UI" w:cs="Segoe UI"/>
          <w:sz w:val="24"/>
          <w:szCs w:val="24"/>
        </w:rPr>
        <w:t xml:space="preserve"> Our behavioral health provider will have resources through </w:t>
      </w:r>
      <w:proofErr w:type="spellStart"/>
      <w:r w:rsidR="006A1ED8">
        <w:rPr>
          <w:rFonts w:ascii="Segoe UI" w:hAnsi="Segoe UI" w:cs="Segoe UI"/>
          <w:sz w:val="24"/>
          <w:szCs w:val="24"/>
        </w:rPr>
        <w:t>Ryther</w:t>
      </w:r>
      <w:proofErr w:type="spellEnd"/>
      <w:r w:rsidR="00CB0693">
        <w:rPr>
          <w:rFonts w:ascii="Segoe UI" w:hAnsi="Segoe UI" w:cs="Segoe UI"/>
          <w:sz w:val="24"/>
          <w:szCs w:val="24"/>
        </w:rPr>
        <w:t>, Seattle Children’s Hospital</w:t>
      </w:r>
      <w:r w:rsidR="006A1ED8">
        <w:rPr>
          <w:rFonts w:ascii="Segoe UI" w:hAnsi="Segoe UI" w:cs="Segoe UI"/>
          <w:sz w:val="24"/>
          <w:szCs w:val="24"/>
        </w:rPr>
        <w:t xml:space="preserve"> and will be overseen by a Psychiatric Consultant. </w:t>
      </w:r>
    </w:p>
    <w:p w:rsidR="00EE3991" w:rsidRPr="00E66EC3" w:rsidRDefault="006A1ED8">
      <w:pPr>
        <w:rPr>
          <w:rFonts w:ascii="Segoe UI" w:hAnsi="Segoe UI" w:cs="Segoe UI"/>
        </w:rPr>
      </w:pPr>
      <w:r w:rsidRPr="006A1ED8">
        <w:rPr>
          <w:b/>
          <w:i/>
          <w:noProof/>
          <w:sz w:val="24"/>
          <w:szCs w:val="24"/>
        </w:rPr>
        <w:drawing>
          <wp:anchor distT="0" distB="0" distL="114300" distR="114300" simplePos="0" relativeHeight="251660288" behindDoc="0" locked="0" layoutInCell="1" allowOverlap="1">
            <wp:simplePos x="0" y="0"/>
            <wp:positionH relativeFrom="margin">
              <wp:align>left</wp:align>
            </wp:positionH>
            <wp:positionV relativeFrom="margin">
              <wp:posOffset>3733165</wp:posOffset>
            </wp:positionV>
            <wp:extent cx="1847850" cy="2511425"/>
            <wp:effectExtent l="209550" t="190500" r="209550" b="2127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treyee_Sathe_Phot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7850" cy="25114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V relativeFrom="margin">
              <wp14:pctHeight>0</wp14:pctHeight>
            </wp14:sizeRelV>
          </wp:anchor>
        </w:drawing>
      </w:r>
      <w:r w:rsidR="00581D50" w:rsidRPr="006A1ED8">
        <w:rPr>
          <w:rFonts w:ascii="Segoe UI" w:hAnsi="Segoe UI" w:cs="Segoe UI"/>
          <w:b/>
          <w:i/>
          <w:sz w:val="24"/>
          <w:szCs w:val="24"/>
        </w:rPr>
        <w:t>Who is it for?</w:t>
      </w:r>
      <w:r w:rsidR="00EA5871" w:rsidRPr="00C9647F">
        <w:rPr>
          <w:rFonts w:ascii="Segoe UI" w:hAnsi="Segoe UI" w:cs="Segoe UI"/>
        </w:rPr>
        <w:t xml:space="preserve"> Any</w:t>
      </w:r>
      <w:r w:rsidR="000D0244">
        <w:rPr>
          <w:rFonts w:ascii="Segoe UI" w:hAnsi="Segoe UI" w:cs="Segoe UI"/>
        </w:rPr>
        <w:t xml:space="preserve"> NSP patient, 5</w:t>
      </w:r>
      <w:r w:rsidR="00A66A2D" w:rsidRPr="00C9647F">
        <w:rPr>
          <w:rFonts w:ascii="Segoe UI" w:hAnsi="Segoe UI" w:cs="Segoe UI"/>
        </w:rPr>
        <w:t>-18 years old</w:t>
      </w:r>
      <w:r w:rsidR="00E66EC3">
        <w:rPr>
          <w:rFonts w:ascii="Segoe UI" w:hAnsi="Segoe UI" w:cs="Segoe UI"/>
        </w:rPr>
        <w:t xml:space="preserve"> who does not</w:t>
      </w:r>
      <w:r w:rsidR="00EA5871" w:rsidRPr="00C9647F">
        <w:rPr>
          <w:rFonts w:ascii="Segoe UI" w:hAnsi="Segoe UI" w:cs="Segoe UI"/>
        </w:rPr>
        <w:t xml:space="preserve"> already have a mental health provider</w:t>
      </w:r>
    </w:p>
    <w:p w:rsidR="006A1ED8" w:rsidRDefault="00581D50">
      <w:pPr>
        <w:rPr>
          <w:rFonts w:ascii="Segoe UI" w:hAnsi="Segoe UI" w:cs="Segoe UI"/>
        </w:rPr>
      </w:pPr>
      <w:r w:rsidRPr="006A1ED8">
        <w:rPr>
          <w:rFonts w:ascii="Segoe UI" w:hAnsi="Segoe UI" w:cs="Segoe UI"/>
          <w:b/>
          <w:i/>
          <w:sz w:val="24"/>
          <w:szCs w:val="24"/>
        </w:rPr>
        <w:t>How does it work?</w:t>
      </w:r>
      <w:r w:rsidRPr="00C9647F">
        <w:rPr>
          <w:rFonts w:ascii="Segoe UI" w:hAnsi="Segoe UI" w:cs="Segoe UI"/>
        </w:rPr>
        <w:t xml:space="preserve"> </w:t>
      </w:r>
      <w:r w:rsidR="008F4D54">
        <w:rPr>
          <w:rFonts w:ascii="Segoe UI" w:hAnsi="Segoe UI" w:cs="Segoe UI"/>
        </w:rPr>
        <w:t>You</w:t>
      </w:r>
      <w:r w:rsidR="00CB0693">
        <w:rPr>
          <w:rFonts w:ascii="Segoe UI" w:hAnsi="Segoe UI" w:cs="Segoe UI"/>
        </w:rPr>
        <w:t xml:space="preserve"> </w:t>
      </w:r>
      <w:r w:rsidR="004A165B">
        <w:rPr>
          <w:rFonts w:ascii="Segoe UI" w:hAnsi="Segoe UI" w:cs="Segoe UI"/>
        </w:rPr>
        <w:t xml:space="preserve">(the parent/guardian and/or patient) </w:t>
      </w:r>
      <w:r w:rsidR="00CB0693">
        <w:rPr>
          <w:rFonts w:ascii="Segoe UI" w:hAnsi="Segoe UI" w:cs="Segoe UI"/>
        </w:rPr>
        <w:t>and your</w:t>
      </w:r>
      <w:r w:rsidR="008F4D54">
        <w:rPr>
          <w:rFonts w:ascii="Segoe UI" w:hAnsi="Segoe UI" w:cs="Segoe UI"/>
        </w:rPr>
        <w:t xml:space="preserve"> doctor will </w:t>
      </w:r>
      <w:r w:rsidR="00CB0693">
        <w:rPr>
          <w:rFonts w:ascii="Segoe UI" w:hAnsi="Segoe UI" w:cs="Segoe UI"/>
        </w:rPr>
        <w:t>decide if</w:t>
      </w:r>
      <w:r w:rsidR="00A31E1D">
        <w:rPr>
          <w:rFonts w:ascii="Segoe UI" w:hAnsi="Segoe UI" w:cs="Segoe UI"/>
        </w:rPr>
        <w:t xml:space="preserve"> meeting </w:t>
      </w:r>
      <w:proofErr w:type="spellStart"/>
      <w:r w:rsidR="008F4D54">
        <w:rPr>
          <w:rFonts w:ascii="Segoe UI" w:hAnsi="Segoe UI" w:cs="Segoe UI"/>
        </w:rPr>
        <w:t>Maitreyee</w:t>
      </w:r>
      <w:proofErr w:type="spellEnd"/>
      <w:r w:rsidR="00A31E1D">
        <w:rPr>
          <w:rFonts w:ascii="Segoe UI" w:hAnsi="Segoe UI" w:cs="Segoe UI"/>
          <w:color w:val="242424"/>
          <w:sz w:val="23"/>
          <w:szCs w:val="23"/>
          <w:shd w:val="clear" w:color="auto" w:fill="FFFFFF"/>
        </w:rPr>
        <w:t>,</w:t>
      </w:r>
      <w:r w:rsidR="008F4D54">
        <w:rPr>
          <w:rFonts w:ascii="Segoe UI" w:hAnsi="Segoe UI" w:cs="Segoe UI"/>
        </w:rPr>
        <w:t xml:space="preserve"> ou</w:t>
      </w:r>
      <w:r w:rsidR="00A05444">
        <w:rPr>
          <w:rFonts w:ascii="Segoe UI" w:hAnsi="Segoe UI" w:cs="Segoe UI"/>
        </w:rPr>
        <w:t xml:space="preserve">r behavioral health specialist, </w:t>
      </w:r>
      <w:r w:rsidR="00CB0693">
        <w:rPr>
          <w:rFonts w:ascii="Segoe UI" w:hAnsi="Segoe UI" w:cs="Segoe UI"/>
        </w:rPr>
        <w:t xml:space="preserve">will be beneficial. </w:t>
      </w:r>
      <w:r w:rsidR="00DD622C">
        <w:rPr>
          <w:rFonts w:ascii="Segoe UI" w:hAnsi="Segoe UI" w:cs="Segoe UI"/>
        </w:rPr>
        <w:t xml:space="preserve">She will gather information and </w:t>
      </w:r>
      <w:r w:rsidR="00CB0693">
        <w:rPr>
          <w:rFonts w:ascii="Segoe UI" w:hAnsi="Segoe UI" w:cs="Segoe UI"/>
        </w:rPr>
        <w:t xml:space="preserve">you will </w:t>
      </w:r>
      <w:r w:rsidR="00DD622C">
        <w:rPr>
          <w:rFonts w:ascii="Segoe UI" w:hAnsi="Segoe UI" w:cs="Segoe UI"/>
        </w:rPr>
        <w:t xml:space="preserve">usually </w:t>
      </w:r>
      <w:r w:rsidR="00CB0693">
        <w:rPr>
          <w:rFonts w:ascii="Segoe UI" w:hAnsi="Segoe UI" w:cs="Segoe UI"/>
        </w:rPr>
        <w:t>meet for 30-6</w:t>
      </w:r>
      <w:r w:rsidR="00A063CC">
        <w:rPr>
          <w:rFonts w:ascii="Segoe UI" w:hAnsi="Segoe UI" w:cs="Segoe UI"/>
        </w:rPr>
        <w:t>0 minutes a week here in the office</w:t>
      </w:r>
      <w:r w:rsidR="00DD622C">
        <w:rPr>
          <w:rFonts w:ascii="Segoe UI" w:hAnsi="Segoe UI" w:cs="Segoe UI"/>
        </w:rPr>
        <w:t xml:space="preserve">, </w:t>
      </w:r>
      <w:r w:rsidR="00A063CC">
        <w:rPr>
          <w:rFonts w:ascii="Segoe UI" w:hAnsi="Segoe UI" w:cs="Segoe UI"/>
        </w:rPr>
        <w:t>virtually, or by phone</w:t>
      </w:r>
      <w:r w:rsidR="00DD622C">
        <w:rPr>
          <w:rFonts w:ascii="Segoe UI" w:hAnsi="Segoe UI" w:cs="Segoe UI"/>
        </w:rPr>
        <w:t>.</w:t>
      </w:r>
    </w:p>
    <w:p w:rsidR="00581D50" w:rsidRPr="00C9647F" w:rsidRDefault="00E66EC3">
      <w:pPr>
        <w:rPr>
          <w:rFonts w:ascii="Segoe UI" w:hAnsi="Segoe UI" w:cs="Segoe UI"/>
        </w:rPr>
      </w:pPr>
      <w:r w:rsidRPr="006A1ED8">
        <w:rPr>
          <w:rFonts w:ascii="Segoe UI" w:hAnsi="Segoe UI" w:cs="Segoe UI"/>
          <w:b/>
          <w:i/>
        </w:rPr>
        <w:t>How long do services last?</w:t>
      </w:r>
      <w:r w:rsidRPr="00E66EC3">
        <w:rPr>
          <w:rFonts w:ascii="Segoe UI" w:hAnsi="Segoe UI" w:cs="Segoe UI"/>
        </w:rPr>
        <w:t xml:space="preserve"> Our model is designed to be an interactive, flexible,</w:t>
      </w:r>
      <w:r>
        <w:rPr>
          <w:rFonts w:ascii="Segoe UI" w:hAnsi="Segoe UI" w:cs="Segoe UI"/>
        </w:rPr>
        <w:t xml:space="preserve"> </w:t>
      </w:r>
      <w:r w:rsidRPr="00E66EC3">
        <w:rPr>
          <w:rFonts w:ascii="Segoe UI" w:hAnsi="Segoe UI" w:cs="Segoe UI"/>
        </w:rPr>
        <w:t>short term intervention. Depending on the issue to be addressed, the length of the treatment plan may vary. On average, we expect to work together over 3-12 weeks.</w:t>
      </w:r>
    </w:p>
    <w:p w:rsidR="00C9647F" w:rsidRDefault="001257DB" w:rsidP="006A1ED8">
      <w:pPr>
        <w:ind w:left="3600"/>
        <w:rPr>
          <w:rFonts w:ascii="Segoe UI" w:hAnsi="Segoe UI" w:cs="Segoe UI"/>
        </w:rPr>
      </w:pPr>
      <w:r w:rsidRPr="001257DB">
        <w:rPr>
          <w:rFonts w:ascii="Segoe UI" w:hAnsi="Segoe UI" w:cs="Segoe UI"/>
          <w:b/>
          <w:i/>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190500</wp:posOffset>
                </wp:positionH>
                <wp:positionV relativeFrom="paragraph">
                  <wp:posOffset>581025</wp:posOffset>
                </wp:positionV>
                <wp:extent cx="1773936" cy="256032"/>
                <wp:effectExtent l="0" t="0" r="1714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936" cy="256032"/>
                        </a:xfrm>
                        <a:prstGeom prst="rect">
                          <a:avLst/>
                        </a:prstGeom>
                        <a:solidFill>
                          <a:srgbClr val="FFFFFF"/>
                        </a:solidFill>
                        <a:ln w="9525">
                          <a:solidFill>
                            <a:srgbClr val="000000"/>
                          </a:solidFill>
                          <a:miter lim="800000"/>
                          <a:headEnd/>
                          <a:tailEnd/>
                        </a:ln>
                      </wps:spPr>
                      <wps:txbx>
                        <w:txbxContent>
                          <w:p w:rsidR="001257DB" w:rsidRDefault="001257DB">
                            <w:r>
                              <w:t xml:space="preserve"> </w:t>
                            </w:r>
                            <w:proofErr w:type="spellStart"/>
                            <w:r>
                              <w:t>Maitreyee</w:t>
                            </w:r>
                            <w:proofErr w:type="spellEnd"/>
                            <w:r>
                              <w:t xml:space="preserve"> </w:t>
                            </w:r>
                            <w:proofErr w:type="spellStart"/>
                            <w:r>
                              <w:t>Sathe</w:t>
                            </w:r>
                            <w:proofErr w:type="spellEnd"/>
                            <w:r>
                              <w:t xml:space="preserve">, </w:t>
                            </w:r>
                            <w:r w:rsidRPr="001257DB">
                              <w:t>LMHCA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45.75pt;width:139.7pt;height:20.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YJAIAAEYEAAAOAAAAZHJzL2Uyb0RvYy54bWysU9uO2yAQfa/Uf0C8N06c28aKs9pmm6rS&#10;9iLt9gMwxjEqMBRI7PTrO+BsGm3bl6o8IIYZDmfOzKxve63IUTgvwZR0MhpTIgyHWpp9Sb8+7d7c&#10;UOIDMzVTYERJT8LT283rV+vOFiKHFlQtHEEQ44vOlrQNwRZZ5nkrNPMjsMKgswGnWUDT7bPasQ7R&#10;tcry8XiRdeBq64AL7/H2fnDSTcJvGsHD56bxIhBVUuQW0u7SXsU926xZsXfMtpKfabB/YKGZNPjp&#10;BeqeBUYOTv4GpSV34KEJIw46g6aRXKQcMJvJ+EU2jy2zIuWC4nh7kcn/P1j+6fjFEVmXNJ8sKTFM&#10;Y5GeRB/IW+hJHvXprC8w7NFiYOjxGuuccvX2Afg3TwxsW2b24s456FrBauQ3iS+zq6cDjo8gVfcR&#10;avyGHQIkoL5xOoqHchBExzqdLrWJVHj8crmcrqYLSjj68vliPE3kMlY8v7bOh/cCNImHkjqsfUJn&#10;xwcfIhtWPIfEzzwoWe+kUslw+2qrHDky7JNdWimBF2HKkK6kq3k+HwT4K8Q4rT9BaBmw4ZXUJb25&#10;BLEiyvbO1KkdA5NqOCNlZc46RukGEUNf9ee6VFCfUFEHQ2PjIOKhBfeDkg6buqT++4E5QYn6YLAq&#10;q8lsFqcgGbP5MkfDXXuqaw8zHKFKGigZjtuQJicKZuAOq9fIJGws88DkzBWbNel9Hqw4Ddd2ivo1&#10;/pufAAAA//8DAFBLAwQUAAYACAAAACEA7Dn6yN8AAAAJAQAADwAAAGRycy9kb3ducmV2LnhtbEyP&#10;wU7DMBBE70j8g7VIXBC1Q0pJQpwKIYHoDQqCqxu7SYS9Drabhr9nOcFxNKOZN/V6dpZNJsTBo4Rs&#10;IYAZbL0esJPw9vpwWQCLSaFW1qOR8G0irJvTk1pV2h/xxUzb1DEqwVgpCX1KY8V5bHvjVFz40SB5&#10;ex+cSiRDx3VQRyp3ll8JseJODUgLvRrNfW/az+3BSSiWT9NH3OTP7+1qb8t0cTM9fgUpz8/mu1tg&#10;yczpLwy/+IQODTHt/AF1ZFZCLuhKklBm18DIz0W5BLajYJ4VwJua/3/Q/AAAAP//AwBQSwECLQAU&#10;AAYACAAAACEAtoM4kv4AAADhAQAAEwAAAAAAAAAAAAAAAAAAAAAAW0NvbnRlbnRfVHlwZXNdLnht&#10;bFBLAQItABQABgAIAAAAIQA4/SH/1gAAAJQBAAALAAAAAAAAAAAAAAAAAC8BAABfcmVscy8ucmVs&#10;c1BLAQItABQABgAIAAAAIQD/5uiYJAIAAEYEAAAOAAAAAAAAAAAAAAAAAC4CAABkcnMvZTJvRG9j&#10;LnhtbFBLAQItABQABgAIAAAAIQDsOfrI3wAAAAkBAAAPAAAAAAAAAAAAAAAAAH4EAABkcnMvZG93&#10;bnJldi54bWxQSwUGAAAAAAQABADzAAAAigUAAAAA&#10;">
                <v:textbox>
                  <w:txbxContent>
                    <w:p w:rsidR="001257DB" w:rsidRDefault="001257DB">
                      <w:r>
                        <w:t xml:space="preserve"> </w:t>
                      </w:r>
                      <w:bookmarkStart w:id="1" w:name="_GoBack"/>
                      <w:bookmarkEnd w:id="1"/>
                      <w:proofErr w:type="spellStart"/>
                      <w:r>
                        <w:t>Maitreyee</w:t>
                      </w:r>
                      <w:proofErr w:type="spellEnd"/>
                      <w:r>
                        <w:t xml:space="preserve"> </w:t>
                      </w:r>
                      <w:proofErr w:type="spellStart"/>
                      <w:r>
                        <w:t>Sathe</w:t>
                      </w:r>
                      <w:proofErr w:type="spellEnd"/>
                      <w:r>
                        <w:t xml:space="preserve">, </w:t>
                      </w:r>
                      <w:r w:rsidRPr="001257DB">
                        <w:t>LMHCA</w:t>
                      </w:r>
                    </w:p>
                  </w:txbxContent>
                </v:textbox>
                <w10:wrap type="square"/>
              </v:shape>
            </w:pict>
          </mc:Fallback>
        </mc:AlternateContent>
      </w:r>
      <w:r w:rsidR="00581D50" w:rsidRPr="006A1ED8">
        <w:rPr>
          <w:rFonts w:ascii="Segoe UI" w:hAnsi="Segoe UI" w:cs="Segoe UI"/>
          <w:b/>
          <w:i/>
          <w:sz w:val="24"/>
          <w:szCs w:val="24"/>
        </w:rPr>
        <w:t>What does it cost?</w:t>
      </w:r>
      <w:r w:rsidR="00581D50" w:rsidRPr="00C9647F">
        <w:rPr>
          <w:rFonts w:ascii="Segoe UI" w:hAnsi="Segoe UI" w:cs="Segoe UI"/>
        </w:rPr>
        <w:t xml:space="preserve"> </w:t>
      </w:r>
      <w:r w:rsidR="00EE3991">
        <w:rPr>
          <w:rFonts w:ascii="Segoe UI" w:hAnsi="Segoe UI" w:cs="Segoe UI"/>
        </w:rPr>
        <w:t>This will be b</w:t>
      </w:r>
      <w:r w:rsidR="00581D50" w:rsidRPr="00C9647F">
        <w:rPr>
          <w:rFonts w:ascii="Segoe UI" w:hAnsi="Segoe UI" w:cs="Segoe UI"/>
        </w:rPr>
        <w:t>illed to your medical insurance</w:t>
      </w:r>
      <w:r w:rsidR="00EE3991">
        <w:rPr>
          <w:rFonts w:ascii="Segoe UI" w:hAnsi="Segoe UI" w:cs="Segoe UI"/>
        </w:rPr>
        <w:t>, which may</w:t>
      </w:r>
      <w:r w:rsidR="00166FAD" w:rsidRPr="00C9647F">
        <w:rPr>
          <w:rFonts w:ascii="Segoe UI" w:hAnsi="Segoe UI" w:cs="Segoe UI"/>
        </w:rPr>
        <w:t xml:space="preserve"> be subject to copay, deductible, etc. for most commercial insurers. Upon request, our billing staff can provide you information if yo</w:t>
      </w:r>
      <w:r w:rsidR="00C9647F">
        <w:rPr>
          <w:rFonts w:ascii="Segoe UI" w:hAnsi="Segoe UI" w:cs="Segoe UI"/>
        </w:rPr>
        <w:t xml:space="preserve">u would </w:t>
      </w:r>
      <w:r w:rsidR="006A1ED8">
        <w:rPr>
          <w:rFonts w:ascii="Segoe UI" w:hAnsi="Segoe UI" w:cs="Segoe UI"/>
        </w:rPr>
        <w:t xml:space="preserve">      </w:t>
      </w:r>
      <w:r w:rsidR="00C9647F">
        <w:rPr>
          <w:rFonts w:ascii="Segoe UI" w:hAnsi="Segoe UI" w:cs="Segoe UI"/>
        </w:rPr>
        <w:t>like to verify benefits.</w:t>
      </w:r>
    </w:p>
    <w:p w:rsidR="007B1431" w:rsidRDefault="00C9647F">
      <w:pPr>
        <w:rPr>
          <w:rFonts w:ascii="Segoe UI" w:hAnsi="Segoe UI" w:cs="Segoe UI"/>
          <w:sz w:val="23"/>
          <w:szCs w:val="23"/>
          <w:shd w:val="clear" w:color="auto" w:fill="FFFFFF"/>
        </w:rPr>
      </w:pPr>
      <w:proofErr w:type="spellStart"/>
      <w:r w:rsidRPr="00EE3991">
        <w:rPr>
          <w:rFonts w:ascii="Segoe UI" w:hAnsi="Segoe UI" w:cs="Segoe UI"/>
          <w:sz w:val="23"/>
          <w:szCs w:val="23"/>
          <w:shd w:val="clear" w:color="auto" w:fill="FFFFFF"/>
        </w:rPr>
        <w:t>Maitreyee</w:t>
      </w:r>
      <w:proofErr w:type="spellEnd"/>
      <w:r w:rsidRPr="00EE3991">
        <w:rPr>
          <w:rFonts w:ascii="Segoe UI" w:hAnsi="Segoe UI" w:cs="Segoe UI"/>
          <w:sz w:val="23"/>
          <w:szCs w:val="23"/>
          <w:shd w:val="clear" w:color="auto" w:fill="FFFFFF"/>
        </w:rPr>
        <w:t xml:space="preserve"> is a mental health clinician who grew up in India and moved to New York where she received her graduate degree in Mental Health Counseling from New York University. Extremely passionate about working with children and families, </w:t>
      </w:r>
      <w:proofErr w:type="spellStart"/>
      <w:r w:rsidRPr="00EE3991">
        <w:rPr>
          <w:rFonts w:ascii="Segoe UI" w:hAnsi="Segoe UI" w:cs="Segoe UI"/>
          <w:sz w:val="23"/>
          <w:szCs w:val="23"/>
          <w:shd w:val="clear" w:color="auto" w:fill="FFFFFF"/>
        </w:rPr>
        <w:t>Maitreyee</w:t>
      </w:r>
      <w:proofErr w:type="spellEnd"/>
      <w:r w:rsidRPr="00EE3991">
        <w:rPr>
          <w:rFonts w:ascii="Segoe UI" w:hAnsi="Segoe UI" w:cs="Segoe UI"/>
          <w:sz w:val="23"/>
          <w:szCs w:val="23"/>
          <w:shd w:val="clear" w:color="auto" w:fill="FFFFFF"/>
        </w:rPr>
        <w:t xml:space="preserve"> is dedicated to creating a supportive, safe, and non-judgmental environment for her patients. She utilizes evidence-based and trauma-informed therapeutic modalities that are tailored to meet the unique needs and goals of each child while considering the influence of cultural and social factors. Within her area of expertise, </w:t>
      </w:r>
      <w:proofErr w:type="spellStart"/>
      <w:r w:rsidRPr="00EE3991">
        <w:rPr>
          <w:rFonts w:ascii="Segoe UI" w:hAnsi="Segoe UI" w:cs="Segoe UI"/>
          <w:sz w:val="23"/>
          <w:szCs w:val="23"/>
          <w:shd w:val="clear" w:color="auto" w:fill="FFFFFF"/>
        </w:rPr>
        <w:t>Maitreyee</w:t>
      </w:r>
      <w:proofErr w:type="spellEnd"/>
      <w:r w:rsidRPr="00EE3991">
        <w:rPr>
          <w:rFonts w:ascii="Segoe UI" w:hAnsi="Segoe UI" w:cs="Segoe UI"/>
          <w:sz w:val="23"/>
          <w:szCs w:val="23"/>
          <w:shd w:val="clear" w:color="auto" w:fill="FFFFFF"/>
        </w:rPr>
        <w:t xml:space="preserve"> is particularly interested in parent-child interactions and early childhood development. </w:t>
      </w:r>
      <w:r w:rsidR="007B1431" w:rsidRPr="007B1431">
        <w:rPr>
          <w:rFonts w:ascii="Segoe UI" w:hAnsi="Segoe UI" w:cs="Segoe UI"/>
          <w:sz w:val="23"/>
          <w:szCs w:val="23"/>
          <w:shd w:val="clear" w:color="auto" w:fill="FFFFFF"/>
        </w:rPr>
        <w:t xml:space="preserve">Outside of her professional life, </w:t>
      </w:r>
      <w:proofErr w:type="spellStart"/>
      <w:r w:rsidR="007B1431" w:rsidRPr="007B1431">
        <w:rPr>
          <w:rFonts w:ascii="Segoe UI" w:hAnsi="Segoe UI" w:cs="Segoe UI"/>
          <w:sz w:val="23"/>
          <w:szCs w:val="23"/>
          <w:shd w:val="clear" w:color="auto" w:fill="FFFFFF"/>
        </w:rPr>
        <w:t>Maitreyee</w:t>
      </w:r>
      <w:proofErr w:type="spellEnd"/>
      <w:r w:rsidR="007B1431" w:rsidRPr="007B1431">
        <w:rPr>
          <w:rFonts w:ascii="Segoe UI" w:hAnsi="Segoe UI" w:cs="Segoe UI"/>
          <w:sz w:val="23"/>
          <w:szCs w:val="23"/>
          <w:shd w:val="clear" w:color="auto" w:fill="FFFFFF"/>
        </w:rPr>
        <w:t xml:space="preserve"> enjoys being outside, closer to the nature. She loves hiking in the mountains and is super excited to explore all the outdoor opportunities that Seattle has to offer.</w:t>
      </w:r>
      <w:bookmarkStart w:id="0" w:name="_GoBack"/>
      <w:bookmarkEnd w:id="0"/>
    </w:p>
    <w:p w:rsidR="00581D50" w:rsidRDefault="00C9647F">
      <w:r>
        <w:rPr>
          <w:noProof/>
        </w:rPr>
        <w:drawing>
          <wp:inline distT="0" distB="0" distL="0" distR="0" wp14:anchorId="1B09711E" wp14:editId="5445575A">
            <wp:extent cx="383508" cy="428625"/>
            <wp:effectExtent l="0" t="0" r="0" b="0"/>
            <wp:docPr id="1" name="Picture 1" descr="NSP_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P_Tr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048" cy="481757"/>
                    </a:xfrm>
                    <a:prstGeom prst="rect">
                      <a:avLst/>
                    </a:prstGeom>
                    <a:noFill/>
                    <a:ln>
                      <a:noFill/>
                    </a:ln>
                  </pic:spPr>
                </pic:pic>
              </a:graphicData>
            </a:graphic>
          </wp:inline>
        </w:drawing>
      </w:r>
    </w:p>
    <w:sectPr w:rsidR="00581D50" w:rsidSect="00FC066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50"/>
    <w:rsid w:val="0009509B"/>
    <w:rsid w:val="000D0244"/>
    <w:rsid w:val="0011541F"/>
    <w:rsid w:val="001257DB"/>
    <w:rsid w:val="00166FAD"/>
    <w:rsid w:val="001A7F17"/>
    <w:rsid w:val="001F0EF1"/>
    <w:rsid w:val="00225258"/>
    <w:rsid w:val="004A165B"/>
    <w:rsid w:val="00581D50"/>
    <w:rsid w:val="00676D9B"/>
    <w:rsid w:val="006A1ED8"/>
    <w:rsid w:val="007B1431"/>
    <w:rsid w:val="008F4D54"/>
    <w:rsid w:val="009A7154"/>
    <w:rsid w:val="00A05444"/>
    <w:rsid w:val="00A063CC"/>
    <w:rsid w:val="00A31E1D"/>
    <w:rsid w:val="00A66A2D"/>
    <w:rsid w:val="00BB1F90"/>
    <w:rsid w:val="00BD55F6"/>
    <w:rsid w:val="00C9647F"/>
    <w:rsid w:val="00CB0693"/>
    <w:rsid w:val="00D227E2"/>
    <w:rsid w:val="00DD622C"/>
    <w:rsid w:val="00DF43B2"/>
    <w:rsid w:val="00E66EC3"/>
    <w:rsid w:val="00EA5871"/>
    <w:rsid w:val="00EE3991"/>
    <w:rsid w:val="00F95B9F"/>
    <w:rsid w:val="00FC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71C75BA-B015-4660-A3BD-8DC1F2F6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Lennstrom, Korryn</dc:creator>
  <cp:keywords/>
  <dc:description/>
  <cp:lastModifiedBy>Lennstrom, Korryn</cp:lastModifiedBy>
  <cp:revision>16</cp:revision>
  <cp:lastPrinted>2023-06-14T21:20:00Z</cp:lastPrinted>
  <dcterms:created xsi:type="dcterms:W3CDTF">2023-03-02T19:37:00Z</dcterms:created>
  <dcterms:modified xsi:type="dcterms:W3CDTF">2023-07-06T15:37:00Z</dcterms:modified>
</cp:coreProperties>
</file>